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2719"/>
        <w:gridCol w:w="2436"/>
        <w:gridCol w:w="1504"/>
        <w:gridCol w:w="1153"/>
      </w:tblGrid>
      <w:tr w:rsidR="006B10D1" w:rsidRPr="006B10D1" w14:paraId="1037BD20" w14:textId="77777777" w:rsidTr="00154777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19ACAB63" w14:textId="75B3E608" w:rsidR="006B10D1" w:rsidRPr="00154777" w:rsidRDefault="00154777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bookmarkStart w:id="0" w:name="RANGE!A1:E67"/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0F9F1B56" wp14:editId="6CE78877">
                  <wp:simplePos x="0" y="0"/>
                  <wp:positionH relativeFrom="margin">
                    <wp:posOffset>-50800</wp:posOffset>
                  </wp:positionH>
                  <wp:positionV relativeFrom="paragraph">
                    <wp:posOffset>-637540</wp:posOffset>
                  </wp:positionV>
                  <wp:extent cx="718820" cy="452120"/>
                  <wp:effectExtent l="0" t="0" r="5080" b="508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0D1"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Produktová špecifikácia</w:t>
            </w:r>
            <w:bookmarkEnd w:id="0"/>
          </w:p>
        </w:tc>
      </w:tr>
      <w:tr w:rsidR="006B10D1" w:rsidRPr="006B10D1" w14:paraId="6E1C646B" w14:textId="77777777" w:rsidTr="006B10D1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5F2507" w14:textId="67F67A04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Názov výrobku (Celý názov výrobku vrátane popisného názvu, spôsobu balenia - vákuovo balený a pod.):</w:t>
            </w:r>
          </w:p>
        </w:tc>
      </w:tr>
      <w:tr w:rsidR="006B10D1" w:rsidRPr="006B10D1" w14:paraId="46927BCB" w14:textId="77777777" w:rsidTr="00154777">
        <w:trPr>
          <w:trHeight w:val="73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524545C5" w14:textId="02D71DEE" w:rsidR="006B10D1" w:rsidRPr="00154777" w:rsidRDefault="000F52FF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</w:pPr>
            <w:r w:rsidRPr="000F52FF"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t>Himalájska ružová soľ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t xml:space="preserve"> - vločky</w:t>
            </w:r>
            <w:r w:rsidR="006B10D1" w:rsidRPr="00154777"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br/>
            </w:r>
          </w:p>
        </w:tc>
      </w:tr>
      <w:tr w:rsidR="006B10D1" w:rsidRPr="006B10D1" w14:paraId="3B3275E9" w14:textId="77777777" w:rsidTr="00154777">
        <w:trPr>
          <w:trHeight w:val="58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7CA403C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Opis výrobku</w:t>
            </w:r>
            <w:r w:rsidRPr="00154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br/>
            </w: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Opis výrobku vrátane uvedenia krajiny pôvodu a iných potrebných informácií; iné prísľuby v označení (napr. bezgluténový, delaktózovaný, bez alergénov atď.) </w:t>
            </w:r>
          </w:p>
        </w:tc>
      </w:tr>
      <w:tr w:rsidR="006B10D1" w:rsidRPr="006B10D1" w14:paraId="199EAB91" w14:textId="77777777" w:rsidTr="006B10D1">
        <w:trPr>
          <w:trHeight w:val="21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4AC7FE8" w14:textId="73226FD0" w:rsidR="00A869AC" w:rsidRDefault="000F52FF" w:rsidP="006B10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0F52FF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Himalájska ružová soľ</w:t>
            </w:r>
            <w:r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 vločky</w:t>
            </w:r>
            <w:r w:rsidR="006B10D1"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br/>
            </w:r>
          </w:p>
          <w:p w14:paraId="5187F8EC" w14:textId="3F81CFA2" w:rsidR="00833F95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Krajina pôvodu: Pakistan</w:t>
            </w: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br/>
            </w:r>
          </w:p>
          <w:p w14:paraId="0E7117C8" w14:textId="1FE6F438" w:rsidR="000F52FF" w:rsidRDefault="000F52FF" w:rsidP="006B10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0F52FF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Himalájska ružová soľ</w:t>
            </w:r>
            <w:r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– vločky produkovaná v horách Punjab . Soľanka je produkovaná z kamennej Himalájskej soli a napustená do odparovacích nádrží. Následné je soľanka napustená do odparovacích bazénov kde na povrchu sa vytvára tenká vrstva v podobe vločiek . Potom sú veľmi opatrne ručne zbierané a sušené na slnku. Výsledkom sú ružové vločky so stredne slanou chuťou . </w:t>
            </w:r>
          </w:p>
          <w:p w14:paraId="19E24C88" w14:textId="0E20768F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br/>
              <w:t xml:space="preserve">Výrobok neobsahuje GMO, a nie je ošetrený </w:t>
            </w:r>
            <w:r w:rsidR="00154777"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ionizujúcim</w:t>
            </w: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žiarením. </w:t>
            </w:r>
          </w:p>
        </w:tc>
      </w:tr>
      <w:tr w:rsidR="006B10D1" w:rsidRPr="006B10D1" w14:paraId="489301C4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72888F4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EAN-KÓD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91AEA14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B10D1" w:rsidRPr="006B10D1" w14:paraId="7D4B43C0" w14:textId="77777777" w:rsidTr="00FD644E">
        <w:trPr>
          <w:trHeight w:val="31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AB7A9BF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Zloženie: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2F7F3A9" w14:textId="31E3FFA2" w:rsidR="006B10D1" w:rsidRPr="00154777" w:rsidRDefault="000F52FF" w:rsidP="006B10D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Kamenná soľ </w:t>
            </w:r>
          </w:p>
        </w:tc>
      </w:tr>
      <w:tr w:rsidR="006B10D1" w:rsidRPr="006B10D1" w14:paraId="067D25E2" w14:textId="77777777" w:rsidTr="00FD644E">
        <w:trPr>
          <w:trHeight w:val="31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B732725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Hmotnosť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BB193BB" w14:textId="4DC0EA3F" w:rsidR="006B10D1" w:rsidRPr="00154777" w:rsidRDefault="000F52FF" w:rsidP="006B10D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110</w:t>
            </w:r>
            <w:r w:rsidR="006B10D1" w:rsidRPr="00154777">
              <w:rPr>
                <w:rFonts w:ascii="Arial" w:eastAsia="Times New Roman" w:hAnsi="Arial" w:cs="Arial"/>
                <w:lang w:eastAsia="sk-SK"/>
              </w:rPr>
              <w:t xml:space="preserve"> g</w:t>
            </w:r>
          </w:p>
        </w:tc>
      </w:tr>
      <w:tr w:rsidR="006B10D1" w:rsidRPr="006B10D1" w14:paraId="4B3EC474" w14:textId="77777777" w:rsidTr="00FD644E">
        <w:trPr>
          <w:trHeight w:val="72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A230461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Symbol "e"</w:t>
            </w:r>
            <w:r w:rsidRPr="00154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br/>
            </w: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(uveďte "áno" alebo "nie" pre aplikovanie daného symbolu k hmotnosti/objemu pre daný výrobok)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C6BB655" w14:textId="74636ABD" w:rsidR="006B10D1" w:rsidRPr="00154777" w:rsidRDefault="000F52FF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</w:tr>
      <w:tr w:rsidR="006B10D1" w:rsidRPr="006B10D1" w14:paraId="021EB7AB" w14:textId="77777777" w:rsidTr="00FD644E">
        <w:trPr>
          <w:trHeight w:val="30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2036D6F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Údaje o dodávateľovi</w:t>
            </w:r>
          </w:p>
        </w:tc>
        <w:tc>
          <w:tcPr>
            <w:tcW w:w="354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88A0641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FEAST s.r.o., Rastislavova 415, 949 01, Nitra</w:t>
            </w:r>
          </w:p>
        </w:tc>
      </w:tr>
      <w:tr w:rsidR="006B10D1" w:rsidRPr="006B10D1" w14:paraId="3ACC288F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DC9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Označenie</w:t>
            </w:r>
          </w:p>
        </w:tc>
        <w:tc>
          <w:tcPr>
            <w:tcW w:w="3540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AB41D13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distribútor</w:t>
            </w:r>
          </w:p>
        </w:tc>
      </w:tr>
      <w:tr w:rsidR="006B10D1" w:rsidRPr="006B10D1" w14:paraId="6420A267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DACD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Kontaktná osoba meno</w:t>
            </w:r>
          </w:p>
        </w:tc>
        <w:tc>
          <w:tcPr>
            <w:tcW w:w="35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AA2D70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Adam Hudáč </w:t>
            </w:r>
          </w:p>
        </w:tc>
      </w:tr>
      <w:tr w:rsidR="006B10D1" w:rsidRPr="006B10D1" w14:paraId="37451643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285A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354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B2FE3DB" w14:textId="4784A0A4" w:rsidR="006B10D1" w:rsidRPr="00154777" w:rsidRDefault="00FD644E" w:rsidP="006B10D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154777" w:rsidRPr="00154777">
                <w:rPr>
                  <w:rStyle w:val="Hypertextovprepojenie"/>
                </w:rPr>
                <w:t>feast</w:t>
              </w:r>
              <w:r w:rsidR="00154777" w:rsidRPr="0015477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@feast.sk  </w:t>
              </w:r>
            </w:hyperlink>
          </w:p>
        </w:tc>
      </w:tr>
      <w:tr w:rsidR="006B10D1" w:rsidRPr="006B10D1" w14:paraId="792DD6D1" w14:textId="77777777" w:rsidTr="00FD644E">
        <w:trPr>
          <w:trHeight w:val="270"/>
        </w:trPr>
        <w:tc>
          <w:tcPr>
            <w:tcW w:w="14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C9AD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354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50CDAAD" w14:textId="7EC2C060" w:rsidR="006B10D1" w:rsidRPr="00154777" w:rsidRDefault="00154777" w:rsidP="006B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+421 908 914 400</w:t>
            </w:r>
          </w:p>
        </w:tc>
      </w:tr>
      <w:tr w:rsidR="006B10D1" w:rsidRPr="006B10D1" w14:paraId="04B4BB35" w14:textId="77777777" w:rsidTr="00FD644E">
        <w:trPr>
          <w:trHeight w:val="720"/>
        </w:trPr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E970410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Skladovanie</w:t>
            </w:r>
            <w:r w:rsidRPr="00154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br/>
            </w: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(uvedené podmienky skladovania výrobku, v prípade potreby osobitné podmienky skladovania pri preprave)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283C8A2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Skladujte v suchu a chráňte pre svetlom a teplom.  </w:t>
            </w:r>
          </w:p>
        </w:tc>
      </w:tr>
      <w:tr w:rsidR="006B10D1" w:rsidRPr="006B10D1" w14:paraId="0EBA0A90" w14:textId="77777777" w:rsidTr="00FD644E">
        <w:trPr>
          <w:trHeight w:val="315"/>
        </w:trPr>
        <w:tc>
          <w:tcPr>
            <w:tcW w:w="14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47E9741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Trvanlivosť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77D5887" w14:textId="1813D0C4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Minimálna trvanlivosť do: viď etiketa (Dátum je v </w:t>
            </w:r>
            <w:r w:rsidR="00154777"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tvare</w:t>
            </w: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čísel a v poradí deň, mesiac, rok; DDMMRRRR) </w:t>
            </w:r>
          </w:p>
        </w:tc>
      </w:tr>
      <w:tr w:rsidR="006B10D1" w:rsidRPr="006B10D1" w14:paraId="49E855BA" w14:textId="77777777" w:rsidTr="00FD644E">
        <w:trPr>
          <w:trHeight w:val="810"/>
        </w:trPr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33EFC9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Informácie o spracovaní resp. špeciálne procesy konzervovania alebo balenia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D82B1B5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N/A</w:t>
            </w:r>
          </w:p>
        </w:tc>
      </w:tr>
      <w:tr w:rsidR="006B10D1" w:rsidRPr="006B10D1" w14:paraId="16A30F6C" w14:textId="77777777" w:rsidTr="00FD644E">
        <w:trPr>
          <w:trHeight w:val="510"/>
        </w:trPr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12DACD7" w14:textId="74197243" w:rsidR="006B10D1" w:rsidRPr="00154777" w:rsidRDefault="00154777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Spätné</w:t>
            </w:r>
            <w:r w:rsidR="006B10D1"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dohľadanie</w:t>
            </w:r>
            <w:r w:rsidR="006B10D1" w:rsidRPr="00154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br/>
            </w:r>
            <w:r w:rsidR="006B10D1" w:rsidRPr="0015477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/zabezpečené pomocou/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04CA002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Uvedené číslom šarže na obale.</w:t>
            </w:r>
          </w:p>
        </w:tc>
      </w:tr>
      <w:tr w:rsidR="006B10D1" w:rsidRPr="006B10D1" w14:paraId="0A77E309" w14:textId="77777777" w:rsidTr="00FD644E">
        <w:trPr>
          <w:trHeight w:val="660"/>
        </w:trPr>
        <w:tc>
          <w:tcPr>
            <w:tcW w:w="1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8935989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Výživové údaje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EA090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100g </w:t>
            </w:r>
          </w:p>
        </w:tc>
        <w:tc>
          <w:tcPr>
            <w:tcW w:w="23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C27E66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  <w:t>Dôležité informácie:</w:t>
            </w: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  <w:br w:type="page"/>
            </w: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  <w:br w:type="page"/>
            </w: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  <w:br w:type="page"/>
              <w:t>Podľa prílohy V Nariadenia Nariadenie Európskeho parlamentu a Rady (EÚ) č. 1169/2011 z 25. októbra 2011 o poskytovaní informácií o potravinách spotrebiteľom, nie je potrebné na obale výrobku deklarovať výživové údaje.</w:t>
            </w:r>
          </w:p>
        </w:tc>
      </w:tr>
      <w:tr w:rsidR="006B10D1" w:rsidRPr="006B10D1" w14:paraId="4C36D415" w14:textId="77777777" w:rsidTr="00FD644E">
        <w:trPr>
          <w:trHeight w:val="450"/>
        </w:trPr>
        <w:tc>
          <w:tcPr>
            <w:tcW w:w="1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4D7D01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153B3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0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4C6AD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22F121FF" w14:textId="77777777" w:rsidTr="00FD644E">
        <w:trPr>
          <w:trHeight w:val="300"/>
        </w:trPr>
        <w:tc>
          <w:tcPr>
            <w:tcW w:w="146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FF6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Energia  v kJ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BDAB40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5F8800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06230468" w14:textId="77777777" w:rsidTr="00FD644E">
        <w:trPr>
          <w:trHeight w:val="300"/>
        </w:trPr>
        <w:tc>
          <w:tcPr>
            <w:tcW w:w="146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1FDBE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Energia  v kcal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602E27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D7569F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71D8148F" w14:textId="77777777" w:rsidTr="00FD644E">
        <w:trPr>
          <w:trHeight w:val="300"/>
        </w:trPr>
        <w:tc>
          <w:tcPr>
            <w:tcW w:w="1460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B9D0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Tuky v g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212499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85D8B9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3DB86940" w14:textId="77777777" w:rsidTr="00FD644E">
        <w:trPr>
          <w:trHeight w:val="300"/>
        </w:trPr>
        <w:tc>
          <w:tcPr>
            <w:tcW w:w="1460" w:type="pc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AC9C" w14:textId="77777777" w:rsidR="006B10D1" w:rsidRPr="00154777" w:rsidRDefault="006B10D1" w:rsidP="006B10D1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 toho nasýtené mastné kyseliny v g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7F9D7C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C97C75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2C929774" w14:textId="77777777" w:rsidTr="00FD644E">
        <w:trPr>
          <w:trHeight w:val="300"/>
        </w:trPr>
        <w:tc>
          <w:tcPr>
            <w:tcW w:w="1460" w:type="pc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806F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Sacharidy v g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0E0767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ED588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680D5F83" w14:textId="77777777" w:rsidTr="00FD644E">
        <w:trPr>
          <w:trHeight w:val="240"/>
        </w:trPr>
        <w:tc>
          <w:tcPr>
            <w:tcW w:w="1460" w:type="pc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8F6D7" w14:textId="77777777" w:rsidR="006B10D1" w:rsidRPr="00154777" w:rsidRDefault="006B10D1" w:rsidP="006B10D1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z toho cukry v g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B24456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F473D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05C1BCFD" w14:textId="77777777" w:rsidTr="00FD644E">
        <w:trPr>
          <w:trHeight w:val="300"/>
        </w:trPr>
        <w:tc>
          <w:tcPr>
            <w:tcW w:w="1460" w:type="pc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2551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Vláknina v g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A27083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C3347F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5B0C7164" w14:textId="77777777" w:rsidTr="00FD644E">
        <w:trPr>
          <w:trHeight w:val="300"/>
        </w:trPr>
        <w:tc>
          <w:tcPr>
            <w:tcW w:w="1460" w:type="pc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E902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Bielkoviny v g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A6ED48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9D13A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02B7C1D2" w14:textId="77777777" w:rsidTr="00FD644E">
        <w:trPr>
          <w:trHeight w:val="300"/>
        </w:trPr>
        <w:tc>
          <w:tcPr>
            <w:tcW w:w="1460" w:type="pc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E292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Soľ v g     (vypočítaná ako sodík x 2,5)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0EBB55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55982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58F025D8" w14:textId="77777777" w:rsidTr="00FD644E">
        <w:trPr>
          <w:trHeight w:val="30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56DA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vitamíny a minerálne látky  (mg / μg)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77C090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33D36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6DFE72FC" w14:textId="77777777" w:rsidTr="006B10D1">
        <w:trPr>
          <w:trHeight w:val="28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B899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* Referenčný príjem priemerného dospelého ( 8400 kJ / 2000 kcal). ** Denný referenčný príjem vitamínov a minerálnych látok (dospelí)</w:t>
            </w:r>
          </w:p>
        </w:tc>
      </w:tr>
      <w:tr w:rsidR="006B10D1" w:rsidRPr="006B10D1" w14:paraId="19E41592" w14:textId="77777777" w:rsidTr="00FD644E">
        <w:trPr>
          <w:trHeight w:val="34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58E3098" w14:textId="512661F4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 xml:space="preserve">Alergény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4AEB2B95" w14:textId="247615F8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3AF3D057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368C71F2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4FC30AC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B10D1" w:rsidRPr="006B10D1" w14:paraId="51F1EB70" w14:textId="77777777" w:rsidTr="00FD644E">
        <w:trPr>
          <w:trHeight w:val="78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C48C5" w14:textId="28F8D335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* podľa Nariadenia Európskeho parlamentu a Rady (EÚ) č. 1169/2011</w:t>
            </w:r>
            <w:r w:rsidRPr="00154777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br/>
              <w:t>** okrem uvedených v prílohe II, Nariadenia EÚ č.1169/2011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E209962" w14:textId="5FDEF474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++ / obsahuje ako zložku</w:t>
            </w: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+  /  nedá sa vylúčiť obsah</w:t>
            </w: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- neobsahuje</w:t>
            </w:r>
          </w:p>
        </w:tc>
        <w:tc>
          <w:tcPr>
            <w:tcW w:w="23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3A9536A" w14:textId="3E9C0DF0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  <w:t>Dôležité informácie:</w:t>
            </w: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  <w:br/>
            </w: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  <w:br/>
            </w:r>
            <w:r w:rsidRPr="001547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sk-SK"/>
              </w:rPr>
              <w:t xml:space="preserve">  </w:t>
            </w:r>
          </w:p>
        </w:tc>
      </w:tr>
      <w:tr w:rsidR="006B10D1" w:rsidRPr="006B10D1" w14:paraId="14C29536" w14:textId="77777777" w:rsidTr="00FD644E">
        <w:trPr>
          <w:trHeight w:val="698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21109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Obilniny obsahujúce glutén (lepok) a výrobky z nich okrem **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B46EF2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10A3C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271FC990" w14:textId="77777777" w:rsidTr="00FD644E">
        <w:trPr>
          <w:trHeight w:val="36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3044C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Kôrovce a výrobky z nich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289C9F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0D3E67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1F30218A" w14:textId="77777777" w:rsidTr="00FD644E">
        <w:trPr>
          <w:trHeight w:val="31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4727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Vajcia a výrobky z nich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289201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76087A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3049944C" w14:textId="77777777" w:rsidTr="00FD644E">
        <w:trPr>
          <w:trHeight w:val="36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7038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Ryby a výrobky z rýb okrem **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74D9F5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DA35AA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444CD122" w14:textId="77777777" w:rsidTr="00FD644E">
        <w:trPr>
          <w:trHeight w:val="36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B03C6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Arašidy a výrobky z nich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5C8671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9E69C7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306FB975" w14:textId="77777777" w:rsidTr="00FD644E">
        <w:trPr>
          <w:trHeight w:val="51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FD706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Sójové bôby a výrobky zo sójových bôbov </w:t>
            </w: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okrem **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8DA91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15E144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05A0FAD0" w14:textId="77777777" w:rsidTr="00FD644E">
        <w:trPr>
          <w:trHeight w:val="51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A897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Mlieko a mliečne výrobky (vrátane laktózy) </w:t>
            </w: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okrem **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E91490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6D332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04CEC8DB" w14:textId="77777777" w:rsidTr="00FD644E">
        <w:trPr>
          <w:trHeight w:val="76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2A248" w14:textId="5CB66F1A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Orechy a výrobky z nich (okrem orechov, ktoré sú </w:t>
            </w:r>
            <w:r w:rsidR="00154777"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používané</w:t>
            </w: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 výrobu destilátov…) Orechy a výrobky z nich okrem **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D857C8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AC7344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417AB760" w14:textId="77777777" w:rsidTr="00FD644E">
        <w:trPr>
          <w:trHeight w:val="36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C222C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Zeler a výrobky zo zeleru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B7B6B1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893C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1924B44C" w14:textId="77777777" w:rsidTr="00FD644E">
        <w:trPr>
          <w:trHeight w:val="36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9B58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Horčica a výrobky z horčice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165CE8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F6E7BB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7C3721A5" w14:textId="77777777" w:rsidTr="00FD644E">
        <w:trPr>
          <w:trHeight w:val="51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58667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Sezamové semeno a výrobky zo sezamových semien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A1D923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3E4A4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11CAE362" w14:textId="77777777" w:rsidTr="00FD644E">
        <w:trPr>
          <w:trHeight w:val="76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2AE60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Oxid siričitý a siričitany v koncentráciách vyšších ako 10 mg/kg alebo 10 mg/l z hľadiska celkového obsahu SO2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B88764" w14:textId="257E2EAE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</w:t>
            </w:r>
            <w:r w:rsidR="00A869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F0475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7B7D16BE" w14:textId="77777777" w:rsidTr="00FD644E">
        <w:trPr>
          <w:trHeight w:val="36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1E924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Vlčí bôb a výrobky z vlčieho bôbu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D9C8F2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EAE9A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7F320296" w14:textId="77777777" w:rsidTr="00FD644E">
        <w:trPr>
          <w:trHeight w:val="37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E7E33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Mäkkýše a výrobky z mäkkýšov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9C11B7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-</w:t>
            </w:r>
          </w:p>
        </w:tc>
        <w:tc>
          <w:tcPr>
            <w:tcW w:w="230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0733F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</w:tr>
      <w:tr w:rsidR="006B10D1" w:rsidRPr="006B10D1" w14:paraId="2A179B47" w14:textId="77777777" w:rsidTr="00FD644E">
        <w:trPr>
          <w:trHeight w:val="375"/>
        </w:trPr>
        <w:tc>
          <w:tcPr>
            <w:tcW w:w="14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hideMark/>
          </w:tcPr>
          <w:p w14:paraId="3C9A385E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Senzorika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03713C01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B10D1" w:rsidRPr="006B10D1" w14:paraId="15604436" w14:textId="77777777" w:rsidTr="00FD644E">
        <w:trPr>
          <w:trHeight w:val="315"/>
        </w:trPr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CAD03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Vzhľad</w:t>
            </w:r>
          </w:p>
        </w:tc>
        <w:tc>
          <w:tcPr>
            <w:tcW w:w="354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9762B1A" w14:textId="2166F887" w:rsidR="006B10D1" w:rsidRPr="00154777" w:rsidRDefault="000F52FF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ružový</w:t>
            </w:r>
            <w:r w:rsidR="006B10D1"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vzhľad kryštálov</w:t>
            </w:r>
          </w:p>
        </w:tc>
      </w:tr>
      <w:tr w:rsidR="006B10D1" w:rsidRPr="006B10D1" w14:paraId="31261477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9533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Textúra/Konzistencia</w:t>
            </w:r>
          </w:p>
        </w:tc>
        <w:tc>
          <w:tcPr>
            <w:tcW w:w="35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1D9873E" w14:textId="3BCC9ECE" w:rsidR="006B10D1" w:rsidRPr="00154777" w:rsidRDefault="00FD644E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Jemnné ružové vločky</w:t>
            </w:r>
            <w:r w:rsidR="00A869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B10D1" w:rsidRPr="006B10D1" w14:paraId="668F579F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E2E3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Farba</w:t>
            </w:r>
          </w:p>
        </w:tc>
        <w:tc>
          <w:tcPr>
            <w:tcW w:w="35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06BE726" w14:textId="14DE6BE5" w:rsidR="006B10D1" w:rsidRPr="00154777" w:rsidRDefault="00FD644E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ružová</w:t>
            </w:r>
          </w:p>
        </w:tc>
      </w:tr>
      <w:tr w:rsidR="006B10D1" w:rsidRPr="006B10D1" w14:paraId="1C40C0E1" w14:textId="77777777" w:rsidTr="00FD644E">
        <w:trPr>
          <w:trHeight w:val="27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5F28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Chuť</w:t>
            </w:r>
          </w:p>
        </w:tc>
        <w:tc>
          <w:tcPr>
            <w:tcW w:w="354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F4C46B1" w14:textId="1FE4DA6B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slaná</w:t>
            </w:r>
          </w:p>
        </w:tc>
      </w:tr>
      <w:tr w:rsidR="006B10D1" w:rsidRPr="006B10D1" w14:paraId="65782DC6" w14:textId="77777777" w:rsidTr="00FD644E">
        <w:trPr>
          <w:trHeight w:val="345"/>
        </w:trPr>
        <w:tc>
          <w:tcPr>
            <w:tcW w:w="14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hideMark/>
          </w:tcPr>
          <w:p w14:paraId="7B3443A3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Chemické parametre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hideMark/>
          </w:tcPr>
          <w:p w14:paraId="1F13C47F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Nameraná hodnota</w:t>
            </w:r>
          </w:p>
        </w:tc>
        <w:tc>
          <w:tcPr>
            <w:tcW w:w="230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92D050"/>
            <w:hideMark/>
          </w:tcPr>
          <w:p w14:paraId="5465EE6A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Jednotka</w:t>
            </w:r>
          </w:p>
        </w:tc>
      </w:tr>
      <w:tr w:rsidR="006B10D1" w:rsidRPr="006B10D1" w14:paraId="0F03E6DA" w14:textId="77777777" w:rsidTr="00FD644E">
        <w:trPr>
          <w:trHeight w:val="255"/>
        </w:trPr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F9E4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vlhkosť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FF8E6C" w14:textId="5932E159" w:rsidR="006B10D1" w:rsidRPr="00154777" w:rsidRDefault="00FD644E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max. 2</w:t>
            </w:r>
          </w:p>
        </w:tc>
        <w:tc>
          <w:tcPr>
            <w:tcW w:w="23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07A2F9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%</w:t>
            </w:r>
          </w:p>
        </w:tc>
      </w:tr>
      <w:tr w:rsidR="006B10D1" w:rsidRPr="006B10D1" w14:paraId="22EBC4CE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FC1C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chlorid sodný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C37983" w14:textId="6DE995FB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FD64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7,1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F199166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g/100 g</w:t>
            </w:r>
          </w:p>
        </w:tc>
      </w:tr>
      <w:tr w:rsidR="006B10D1" w:rsidRPr="006B10D1" w14:paraId="15A1A90C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E901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sírany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9CA0DC" w14:textId="6729965B" w:rsidR="006B10D1" w:rsidRPr="00154777" w:rsidRDefault="00FD644E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1,10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CD3D510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g/100 g</w:t>
            </w:r>
          </w:p>
        </w:tc>
      </w:tr>
      <w:tr w:rsidR="006B10D1" w:rsidRPr="006B10D1" w14:paraId="7FCD718A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4448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chlorid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F95D2A" w14:textId="63ACEBB8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FD64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8,5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77FA62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g/100 g</w:t>
            </w:r>
          </w:p>
        </w:tc>
      </w:tr>
      <w:tr w:rsidR="006B10D1" w:rsidRPr="006B10D1" w14:paraId="6D9DA519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C9BA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vápnik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C8B28" w14:textId="3D1B87FA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A869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,2</w:t>
            </w:r>
            <w:r w:rsidR="00FD64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8436C47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g/100 g</w:t>
            </w:r>
          </w:p>
        </w:tc>
      </w:tr>
      <w:tr w:rsidR="006B10D1" w:rsidRPr="006B10D1" w14:paraId="30E28700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B0F5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horčík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89106" w14:textId="46859C80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A869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FD64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4209435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g/100 g</w:t>
            </w:r>
          </w:p>
        </w:tc>
      </w:tr>
      <w:tr w:rsidR="006B10D1" w:rsidRPr="006B10D1" w14:paraId="1405CD50" w14:textId="77777777" w:rsidTr="00FD644E">
        <w:trPr>
          <w:trHeight w:val="255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EB5B" w14:textId="267EF0E4" w:rsidR="006B10D1" w:rsidRPr="00154777" w:rsidRDefault="00154777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draslík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8EF287" w14:textId="49F33E05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</w:t>
            </w:r>
            <w:r w:rsidR="00A869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="00FD64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073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FAF13E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g/100 g</w:t>
            </w:r>
          </w:p>
        </w:tc>
      </w:tr>
      <w:tr w:rsidR="006B10D1" w:rsidRPr="006B10D1" w14:paraId="2D3C0465" w14:textId="77777777" w:rsidTr="00FD644E">
        <w:trPr>
          <w:trHeight w:val="345"/>
        </w:trPr>
        <w:tc>
          <w:tcPr>
            <w:tcW w:w="14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C16F035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Fyzikálne parametre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709E404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Nameraná hodnota</w:t>
            </w:r>
          </w:p>
        </w:tc>
        <w:tc>
          <w:tcPr>
            <w:tcW w:w="23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17D4139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lang w:eastAsia="sk-SK"/>
              </w:rPr>
              <w:t>Jednotka</w:t>
            </w:r>
          </w:p>
        </w:tc>
      </w:tr>
      <w:tr w:rsidR="006B10D1" w:rsidRPr="006B10D1" w14:paraId="4653BDE3" w14:textId="77777777" w:rsidTr="00FD644E">
        <w:trPr>
          <w:trHeight w:val="255"/>
        </w:trPr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649D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veľkosť zŕn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FDD7A4" w14:textId="2DC8110D" w:rsidR="006B10D1" w:rsidRPr="00154777" w:rsidRDefault="00FD644E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0,1</w:t>
            </w:r>
            <w:r w:rsidR="006B10D1"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A869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="006B10D1"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5,0</w:t>
            </w:r>
          </w:p>
        </w:tc>
        <w:tc>
          <w:tcPr>
            <w:tcW w:w="23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468B1D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mm</w:t>
            </w:r>
          </w:p>
        </w:tc>
      </w:tr>
      <w:tr w:rsidR="006B10D1" w:rsidRPr="006B10D1" w14:paraId="6C8ADD2C" w14:textId="77777777" w:rsidTr="00FD644E">
        <w:trPr>
          <w:trHeight w:val="270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8C1A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hustota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1384BA" w14:textId="01623423" w:rsidR="006B10D1" w:rsidRPr="00154777" w:rsidRDefault="00FD644E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Approx. 600-700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DD7D81E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g/l</w:t>
            </w:r>
          </w:p>
        </w:tc>
      </w:tr>
      <w:tr w:rsidR="006B10D1" w:rsidRPr="006B10D1" w14:paraId="12106B68" w14:textId="77777777" w:rsidTr="00FD644E">
        <w:trPr>
          <w:trHeight w:val="343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653DEDE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Piktogramy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9A41D" w14:textId="77777777" w:rsidR="006B10D1" w:rsidRPr="00154777" w:rsidRDefault="006B10D1" w:rsidP="006B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Druh piktogramov </w:t>
            </w:r>
            <w:r w:rsidRPr="0015477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(doložiť aj obrázok)</w:t>
            </w:r>
          </w:p>
        </w:tc>
        <w:tc>
          <w:tcPr>
            <w:tcW w:w="23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339F8F3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N/A</w:t>
            </w:r>
          </w:p>
        </w:tc>
      </w:tr>
      <w:tr w:rsidR="006B10D1" w:rsidRPr="006B10D1" w14:paraId="493047FF" w14:textId="77777777" w:rsidTr="006B10D1">
        <w:trPr>
          <w:trHeight w:val="13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52244" w14:textId="77777777" w:rsidR="006B10D1" w:rsidRPr="00154777" w:rsidRDefault="006B10D1" w:rsidP="006B1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5477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Konformita obalového materiálu s priamym kontaktom na produkt - Nariadenie ES 1935/2004. </w:t>
            </w:r>
          </w:p>
        </w:tc>
      </w:tr>
    </w:tbl>
    <w:p w14:paraId="5C46CB71" w14:textId="4888B33E" w:rsidR="006B10D1" w:rsidRPr="006B10D1" w:rsidRDefault="00154777" w:rsidP="006B10D1">
      <w:pPr>
        <w:tabs>
          <w:tab w:val="left" w:pos="4157"/>
        </w:tabs>
      </w:pPr>
      <w:r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 wp14:anchorId="2D3B9807" wp14:editId="6DC5461A">
            <wp:simplePos x="0" y="0"/>
            <wp:positionH relativeFrom="margin">
              <wp:posOffset>1905</wp:posOffset>
            </wp:positionH>
            <wp:positionV relativeFrom="paragraph">
              <wp:posOffset>-9795979</wp:posOffset>
            </wp:positionV>
            <wp:extent cx="718820" cy="452120"/>
            <wp:effectExtent l="0" t="0" r="5080" b="508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10D1" w:rsidRPr="006B10D1" w:rsidSect="00154777">
      <w:pgSz w:w="11906" w:h="16838"/>
      <w:pgMar w:top="1276" w:right="424" w:bottom="709" w:left="426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CEF8" w14:textId="77777777" w:rsidR="00A43157" w:rsidRDefault="00A43157" w:rsidP="006B10D1">
      <w:pPr>
        <w:spacing w:after="0" w:line="240" w:lineRule="auto"/>
      </w:pPr>
      <w:r>
        <w:separator/>
      </w:r>
    </w:p>
  </w:endnote>
  <w:endnote w:type="continuationSeparator" w:id="0">
    <w:p w14:paraId="516046F2" w14:textId="77777777" w:rsidR="00A43157" w:rsidRDefault="00A43157" w:rsidP="006B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84AC" w14:textId="77777777" w:rsidR="00A43157" w:rsidRDefault="00A43157" w:rsidP="006B10D1">
      <w:pPr>
        <w:spacing w:after="0" w:line="240" w:lineRule="auto"/>
      </w:pPr>
      <w:r>
        <w:separator/>
      </w:r>
    </w:p>
  </w:footnote>
  <w:footnote w:type="continuationSeparator" w:id="0">
    <w:p w14:paraId="5AC9C997" w14:textId="77777777" w:rsidR="00A43157" w:rsidRDefault="00A43157" w:rsidP="006B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D7"/>
    <w:rsid w:val="000F52FF"/>
    <w:rsid w:val="00154777"/>
    <w:rsid w:val="001630D5"/>
    <w:rsid w:val="001E00C7"/>
    <w:rsid w:val="003248A0"/>
    <w:rsid w:val="004202AE"/>
    <w:rsid w:val="004A1C2E"/>
    <w:rsid w:val="006530F7"/>
    <w:rsid w:val="006B10D1"/>
    <w:rsid w:val="006C1ED6"/>
    <w:rsid w:val="007A7F7A"/>
    <w:rsid w:val="00833F95"/>
    <w:rsid w:val="009D2ACB"/>
    <w:rsid w:val="00A046D7"/>
    <w:rsid w:val="00A43157"/>
    <w:rsid w:val="00A869AC"/>
    <w:rsid w:val="00A910E1"/>
    <w:rsid w:val="00F554B8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B3767"/>
  <w15:chartTrackingRefBased/>
  <w15:docId w15:val="{2E9DE1B5-E0B0-4656-9D55-4083E9A6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30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F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530F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B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10D1"/>
  </w:style>
  <w:style w:type="paragraph" w:styleId="Pta">
    <w:name w:val="footer"/>
    <w:basedOn w:val="Normlny"/>
    <w:link w:val="PtaChar"/>
    <w:uiPriority w:val="99"/>
    <w:unhideWhenUsed/>
    <w:rsid w:val="006B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10D1"/>
  </w:style>
  <w:style w:type="character" w:styleId="Nevyrieenzmienka">
    <w:name w:val="Unresolved Mention"/>
    <w:basedOn w:val="Predvolenpsmoodseku"/>
    <w:uiPriority w:val="99"/>
    <w:semiHidden/>
    <w:unhideWhenUsed/>
    <w:rsid w:val="00154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st@feast.sk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C4F9-BA8C-4468-B970-33C10D4A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Borzenska</dc:creator>
  <cp:keywords/>
  <dc:description/>
  <cp:lastModifiedBy>pc</cp:lastModifiedBy>
  <cp:revision>8</cp:revision>
  <cp:lastPrinted>2021-06-22T07:44:00Z</cp:lastPrinted>
  <dcterms:created xsi:type="dcterms:W3CDTF">2021-05-26T14:41:00Z</dcterms:created>
  <dcterms:modified xsi:type="dcterms:W3CDTF">2021-06-22T08:27:00Z</dcterms:modified>
</cp:coreProperties>
</file>